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南京财经大学红山学院第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十</w:t>
      </w:r>
      <w:r>
        <w:rPr>
          <w:rFonts w:hint="eastAsia" w:ascii="仿宋_GB2312" w:hAnsi="宋体" w:eastAsia="仿宋_GB2312"/>
          <w:b/>
          <w:sz w:val="32"/>
          <w:szCs w:val="32"/>
        </w:rPr>
        <w:t>期青年共产主义学校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暨青年菁英人才学校个人报名招生信息采集表</w:t>
      </w:r>
    </w:p>
    <w:tbl>
      <w:tblPr>
        <w:tblStyle w:val="3"/>
        <w:tblW w:w="8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092"/>
        <w:gridCol w:w="1396"/>
        <w:gridCol w:w="1038"/>
        <w:gridCol w:w="1343"/>
        <w:gridCol w:w="1091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092" w:type="dxa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6" w:type="dxa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性  别</w:t>
            </w:r>
          </w:p>
        </w:tc>
        <w:tc>
          <w:tcPr>
            <w:tcW w:w="1038" w:type="dxa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43" w:type="dxa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民  族</w:t>
            </w:r>
          </w:p>
        </w:tc>
        <w:tc>
          <w:tcPr>
            <w:tcW w:w="1091" w:type="dxa"/>
          </w:tcPr>
          <w:p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09" w:type="dxa"/>
            <w:vMerge w:val="restart"/>
          </w:tcPr>
          <w:p>
            <w:pPr>
              <w:spacing w:line="560" w:lineRule="exact"/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免冠</w:t>
            </w:r>
          </w:p>
          <w:p>
            <w:pPr>
              <w:spacing w:line="560" w:lineRule="exact"/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  <w:p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42" w:type="dxa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092" w:type="dxa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6" w:type="dxa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038" w:type="dxa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43" w:type="dxa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籍  贯</w:t>
            </w:r>
          </w:p>
        </w:tc>
        <w:tc>
          <w:tcPr>
            <w:tcW w:w="1091" w:type="dxa"/>
          </w:tcPr>
          <w:p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09" w:type="dxa"/>
            <w:vMerge w:val="continue"/>
          </w:tcPr>
          <w:p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2" w:type="dxa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092" w:type="dxa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6" w:type="dxa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专业班级</w:t>
            </w:r>
          </w:p>
        </w:tc>
        <w:tc>
          <w:tcPr>
            <w:tcW w:w="3472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09" w:type="dxa"/>
            <w:vMerge w:val="continue"/>
          </w:tcPr>
          <w:p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42" w:type="dxa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526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43" w:type="dxa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500" w:type="dxa"/>
            <w:gridSpan w:val="2"/>
          </w:tcPr>
          <w:p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134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个人简历</w:t>
            </w:r>
          </w:p>
        </w:tc>
        <w:tc>
          <w:tcPr>
            <w:tcW w:w="7369" w:type="dxa"/>
            <w:gridSpan w:val="6"/>
          </w:tcPr>
          <w:p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  <w:jc w:val="center"/>
        </w:trPr>
        <w:tc>
          <w:tcPr>
            <w:tcW w:w="134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个人奖惩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情况概述</w:t>
            </w:r>
          </w:p>
        </w:tc>
        <w:tc>
          <w:tcPr>
            <w:tcW w:w="7369" w:type="dxa"/>
            <w:gridSpan w:val="6"/>
          </w:tcPr>
          <w:p>
            <w:pPr>
              <w:spacing w:line="560" w:lineRule="exact"/>
              <w:rPr>
                <w:rFonts w:hint="eastAsia" w:ascii="仿宋_GB2312" w:hAnsi="宋体" w:eastAsia="仿宋_GB2312"/>
                <w:b/>
                <w:sz w:val="32"/>
                <w:szCs w:val="32"/>
                <w:vertAlign w:val="baseline"/>
              </w:rPr>
            </w:pPr>
          </w:p>
          <w:p>
            <w:pPr>
              <w:spacing w:line="560" w:lineRule="exact"/>
              <w:rPr>
                <w:rFonts w:hint="eastAsia" w:ascii="仿宋_GB2312" w:hAnsi="宋体" w:eastAsia="仿宋_GB2312"/>
                <w:b/>
                <w:sz w:val="32"/>
                <w:szCs w:val="32"/>
                <w:vertAlign w:val="baseline"/>
              </w:rPr>
            </w:pPr>
          </w:p>
          <w:p>
            <w:pPr>
              <w:spacing w:line="560" w:lineRule="exact"/>
              <w:rPr>
                <w:rFonts w:hint="eastAsia" w:ascii="仿宋_GB2312" w:hAnsi="宋体" w:eastAsia="仿宋_GB2312"/>
                <w:b/>
                <w:sz w:val="32"/>
                <w:szCs w:val="32"/>
                <w:vertAlign w:val="baseline"/>
              </w:rPr>
            </w:pPr>
          </w:p>
          <w:p>
            <w:pPr>
              <w:spacing w:line="560" w:lineRule="exact"/>
              <w:rPr>
                <w:rFonts w:hint="eastAsia" w:ascii="仿宋_GB2312" w:hAnsi="宋体" w:eastAsia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34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辅导员/班主任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7369" w:type="dxa"/>
            <w:gridSpan w:val="6"/>
          </w:tcPr>
          <w:p>
            <w:pPr>
              <w:spacing w:line="560" w:lineRule="exact"/>
              <w:rPr>
                <w:rFonts w:hint="eastAsia" w:ascii="仿宋_GB2312" w:hAnsi="宋体" w:eastAsia="仿宋_GB2312"/>
                <w:b/>
                <w:sz w:val="32"/>
                <w:szCs w:val="32"/>
                <w:vertAlign w:val="baseline"/>
              </w:rPr>
            </w:pPr>
          </w:p>
          <w:p>
            <w:pPr>
              <w:spacing w:line="560" w:lineRule="exact"/>
              <w:rPr>
                <w:rFonts w:hint="eastAsia" w:ascii="仿宋_GB2312" w:hAnsi="宋体" w:eastAsia="仿宋_GB2312"/>
                <w:b/>
                <w:sz w:val="32"/>
                <w:szCs w:val="32"/>
                <w:vertAlign w:val="baseline"/>
              </w:rPr>
            </w:pPr>
          </w:p>
          <w:p>
            <w:pPr>
              <w:spacing w:line="560" w:lineRule="exact"/>
              <w:rPr>
                <w:rFonts w:hint="eastAsia" w:ascii="仿宋_GB2312" w:hAnsi="宋体" w:eastAsia="仿宋_GB2312"/>
                <w:b/>
                <w:sz w:val="32"/>
                <w:szCs w:val="32"/>
                <w:vertAlign w:val="baseline"/>
              </w:rPr>
            </w:pPr>
          </w:p>
          <w:p>
            <w:pPr>
              <w:spacing w:line="560" w:lineRule="exact"/>
              <w:rPr>
                <w:rFonts w:hint="eastAsia" w:ascii="仿宋_GB2312" w:hAnsi="宋体" w:eastAsia="仿宋_GB2312"/>
                <w:b/>
                <w:sz w:val="32"/>
                <w:szCs w:val="32"/>
                <w:vertAlign w:val="baseline"/>
              </w:rPr>
            </w:pPr>
          </w:p>
        </w:tc>
      </w:tr>
    </w:tbl>
    <w:p>
      <w:pPr>
        <w:spacing w:line="560" w:lineRule="exact"/>
        <w:rPr>
          <w:rFonts w:hint="eastAsia" w:ascii="仿宋_GB2312" w:hAnsi="宋体" w:eastAsia="仿宋_GB2312"/>
          <w:sz w:val="22"/>
          <w:szCs w:val="28"/>
        </w:rPr>
      </w:pPr>
      <w:r>
        <w:rPr>
          <w:rFonts w:hint="eastAsia" w:ascii="仿宋_GB2312" w:hAnsi="宋体" w:eastAsia="仿宋_GB2312"/>
          <w:sz w:val="22"/>
          <w:szCs w:val="28"/>
        </w:rPr>
        <w:t>注：1.此表由被推荐个人填写；</w:t>
      </w:r>
    </w:p>
    <w:p>
      <w:pPr>
        <w:spacing w:line="560" w:lineRule="exact"/>
        <w:ind w:firstLine="570"/>
      </w:pPr>
      <w:r>
        <w:rPr>
          <w:rFonts w:hint="eastAsia" w:ascii="仿宋_GB2312" w:hAnsi="宋体" w:eastAsia="仿宋_GB2312"/>
          <w:sz w:val="22"/>
          <w:szCs w:val="28"/>
        </w:rPr>
        <w:t>2. 请各推荐单位将表格汇总后于3月</w:t>
      </w:r>
      <w:r>
        <w:rPr>
          <w:rFonts w:hint="eastAsia" w:ascii="仿宋_GB2312" w:hAnsi="宋体" w:eastAsia="仿宋_GB2312"/>
          <w:sz w:val="22"/>
          <w:szCs w:val="28"/>
          <w:lang w:val="en-US" w:eastAsia="zh-CN"/>
        </w:rPr>
        <w:t>16</w:t>
      </w:r>
      <w:r>
        <w:rPr>
          <w:rFonts w:hint="eastAsia" w:ascii="仿宋_GB2312" w:hAnsi="宋体" w:eastAsia="仿宋_GB2312"/>
          <w:sz w:val="22"/>
          <w:szCs w:val="28"/>
        </w:rPr>
        <w:t>日前与附件1中的信息汇总表一并交至团委办公室（大活C204室），逾期视为自动放弃。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F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2022-03-07T02:52:24Z</dcterms:created>
  <dc:creator>Administrator</dc:creator>
  <cp:lastModifiedBy>华华</cp:lastModifiedBy>
  <dcterms:modified xsi:type="dcterms:W3CDTF">2022-03-07T02:52:57Z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C384B4881E1D43479F02822AFFA4C640</vt:lpwstr>
  </property>
</Properties>
</file>